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АЛАРСКИЙ РАЙОН</w:t>
      </w:r>
    </w:p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МУНИЦИПАЛЬНОГО ОБРАЗОВАНИЯ «АНГАРСКИЙ»</w:t>
      </w:r>
    </w:p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созыв</w:t>
      </w:r>
    </w:p>
    <w:p w:rsidR="004F5F4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F5F4D" w:rsidRPr="004B203D" w:rsidRDefault="004F5F4D" w:rsidP="004F5F4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03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4F5F4D" w:rsidRDefault="009954DE" w:rsidP="004F5F4D">
      <w:pPr>
        <w:pStyle w:val="ConsPlusNormal"/>
        <w:widowControl/>
        <w:tabs>
          <w:tab w:val="left" w:pos="7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30.03.2018 №3/148</w:t>
      </w:r>
      <w:r w:rsidR="004F5F4D">
        <w:rPr>
          <w:rFonts w:ascii="Times New Roman" w:hAnsi="Times New Roman" w:cs="Times New Roman"/>
          <w:sz w:val="24"/>
          <w:szCs w:val="24"/>
        </w:rPr>
        <w:t>-дмо</w:t>
      </w:r>
      <w:r w:rsidR="004F5F4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F5F4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F5F4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4F5F4D">
        <w:rPr>
          <w:rFonts w:ascii="Times New Roman" w:hAnsi="Times New Roman" w:cs="Times New Roman"/>
          <w:sz w:val="24"/>
          <w:szCs w:val="24"/>
        </w:rPr>
        <w:t>нгарский</w:t>
      </w:r>
      <w:proofErr w:type="spellEnd"/>
    </w:p>
    <w:p w:rsidR="004F5F4D" w:rsidRDefault="004F5F4D" w:rsidP="004F5F4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F5F4D" w:rsidRPr="00DB4BC7" w:rsidRDefault="0099768F" w:rsidP="004F5F4D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>О внесении изменений в Программу</w:t>
      </w:r>
      <w:r w:rsidR="004F5F4D" w:rsidRPr="00DB4BC7">
        <w:rPr>
          <w:rFonts w:eastAsia="TimesNewRomanPSMT"/>
          <w:sz w:val="24"/>
          <w:szCs w:val="24"/>
          <w:lang w:eastAsia="en-US"/>
        </w:rPr>
        <w:t xml:space="preserve"> комплексного развития систем </w:t>
      </w:r>
    </w:p>
    <w:p w:rsidR="004F5F4D" w:rsidRPr="00DB4BC7" w:rsidRDefault="004F5F4D" w:rsidP="004F5F4D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 w:rsidRPr="00DB4BC7">
        <w:rPr>
          <w:rFonts w:eastAsia="TimesNewRomanPSMT"/>
          <w:sz w:val="24"/>
          <w:szCs w:val="24"/>
          <w:lang w:eastAsia="en-US"/>
        </w:rPr>
        <w:t xml:space="preserve">коммунальной инфраструктуры МО «Ангарский» </w:t>
      </w:r>
    </w:p>
    <w:p w:rsidR="004F5F4D" w:rsidRPr="00DB4BC7" w:rsidRDefault="004F5F4D" w:rsidP="004F5F4D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proofErr w:type="spellStart"/>
      <w:r w:rsidRPr="00DB4BC7">
        <w:rPr>
          <w:rFonts w:eastAsia="TimesNewRomanPSMT"/>
          <w:sz w:val="24"/>
          <w:szCs w:val="24"/>
          <w:lang w:eastAsia="en-US"/>
        </w:rPr>
        <w:t>Аларского</w:t>
      </w:r>
      <w:proofErr w:type="spellEnd"/>
      <w:r w:rsidRPr="00DB4BC7">
        <w:rPr>
          <w:rFonts w:eastAsia="TimesNewRomanPSMT"/>
          <w:sz w:val="24"/>
          <w:szCs w:val="24"/>
          <w:lang w:eastAsia="en-US"/>
        </w:rPr>
        <w:t xml:space="preserve"> района Иркутской области </w:t>
      </w:r>
      <w:proofErr w:type="gramStart"/>
      <w:r w:rsidRPr="00DB4BC7">
        <w:rPr>
          <w:rFonts w:eastAsia="TimesNewRomanPSMT"/>
          <w:sz w:val="24"/>
          <w:szCs w:val="24"/>
          <w:lang w:eastAsia="en-US"/>
        </w:rPr>
        <w:t>на</w:t>
      </w:r>
      <w:proofErr w:type="gramEnd"/>
    </w:p>
    <w:p w:rsidR="004F5F4D" w:rsidRPr="00DB4BC7" w:rsidRDefault="004F5F4D" w:rsidP="004F5F4D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 w:rsidRPr="00DB4BC7">
        <w:rPr>
          <w:rFonts w:eastAsia="TimesNewRomanPSMT"/>
          <w:sz w:val="24"/>
          <w:szCs w:val="24"/>
          <w:lang w:eastAsia="en-US"/>
        </w:rPr>
        <w:t>период 2016-2032 гг.</w:t>
      </w:r>
    </w:p>
    <w:p w:rsidR="004F5F4D" w:rsidRDefault="004F5F4D" w:rsidP="004F5F4D">
      <w:pPr>
        <w:pStyle w:val="ConsPlusNormal"/>
        <w:widowControl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</w:p>
    <w:p w:rsidR="004F5F4D" w:rsidRDefault="004F5F4D" w:rsidP="004F5F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В соответствии с Приказом Министерства регионального развития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Российской Федерации от 06.05.2011 г. № 204 «О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разработке программ комплексного развития систем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коммунальной инфраструктуры муниципальных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образований»</w:t>
      </w:r>
      <w:r>
        <w:rPr>
          <w:rFonts w:eastAsia="TimesNewRomanPSMT"/>
          <w:sz w:val="24"/>
          <w:szCs w:val="24"/>
          <w:lang w:eastAsia="en-US"/>
        </w:rPr>
        <w:t xml:space="preserve">,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с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Постановлением Правительства РФ от 14.06.2013 №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502 «Об утверждении требований к программам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комплексного развития систем коммунальной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инфраструктуры поселений, городских округов»</w:t>
      </w:r>
      <w:r>
        <w:rPr>
          <w:rFonts w:ascii="Times New Roman" w:eastAsia="TimesNewRomanPSMT" w:hAnsi="Times New Roman" w:cs="Times New Roman"/>
          <w:sz w:val="24"/>
          <w:szCs w:val="24"/>
          <w:lang w:eastAsia="en-US"/>
        </w:rPr>
        <w:t>,</w:t>
      </w:r>
      <w:r w:rsidRPr="00DB4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 ст. 14 Федерального закона от 06.10.2003 г. № 131-ФЗ «Об общих принципах организации местного самоуправления в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Федерации», Уставом муниципального образования «Ангарский»,</w:t>
      </w:r>
    </w:p>
    <w:p w:rsidR="004F5F4D" w:rsidRPr="00DB4BC7" w:rsidRDefault="004F5F4D" w:rsidP="004F5F4D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4"/>
          <w:szCs w:val="24"/>
          <w:lang w:eastAsia="en-US"/>
        </w:rPr>
      </w:pPr>
    </w:p>
    <w:p w:rsidR="004F5F4D" w:rsidRDefault="004F5F4D" w:rsidP="004F5F4D">
      <w:pPr>
        <w:jc w:val="center"/>
        <w:rPr>
          <w:sz w:val="24"/>
          <w:szCs w:val="24"/>
        </w:rPr>
      </w:pPr>
      <w:r>
        <w:rPr>
          <w:sz w:val="24"/>
          <w:szCs w:val="24"/>
        </w:rPr>
        <w:t>Дума муниципального образования «Ангарский»</w:t>
      </w: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И Л А:</w:t>
      </w: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</w:t>
      </w:r>
      <w:r w:rsidR="006F0051">
        <w:rPr>
          <w:sz w:val="24"/>
          <w:szCs w:val="24"/>
        </w:rPr>
        <w:t>Внести следующие изменения в</w:t>
      </w:r>
      <w:r w:rsidRPr="00DB4BC7">
        <w:rPr>
          <w:rFonts w:eastAsia="TimesNewRomanPSMT"/>
          <w:sz w:val="24"/>
          <w:szCs w:val="24"/>
          <w:lang w:eastAsia="en-US"/>
        </w:rPr>
        <w:t xml:space="preserve"> </w:t>
      </w:r>
      <w:r>
        <w:rPr>
          <w:rFonts w:eastAsia="TimesNewRomanPSMT"/>
          <w:sz w:val="24"/>
          <w:szCs w:val="24"/>
          <w:lang w:eastAsia="en-US"/>
        </w:rPr>
        <w:t>Программу</w:t>
      </w:r>
      <w:r w:rsidRPr="00DB4BC7">
        <w:rPr>
          <w:rFonts w:eastAsia="TimesNewRomanPSMT"/>
          <w:sz w:val="24"/>
          <w:szCs w:val="24"/>
          <w:lang w:eastAsia="en-US"/>
        </w:rPr>
        <w:t xml:space="preserve"> комплексного развития систем коммунальной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eastAsia="TimesNewRomanPSMT"/>
          <w:sz w:val="24"/>
          <w:szCs w:val="24"/>
          <w:lang w:eastAsia="en-US"/>
        </w:rPr>
        <w:t xml:space="preserve">инфраструктуры МО «Ангарский» </w:t>
      </w:r>
      <w:proofErr w:type="spellStart"/>
      <w:r w:rsidRPr="00DB4BC7">
        <w:rPr>
          <w:rFonts w:eastAsia="TimesNewRomanPSMT"/>
          <w:sz w:val="24"/>
          <w:szCs w:val="24"/>
          <w:lang w:eastAsia="en-US"/>
        </w:rPr>
        <w:t>Аларского</w:t>
      </w:r>
      <w:proofErr w:type="spellEnd"/>
      <w:r w:rsidRPr="00DB4BC7">
        <w:rPr>
          <w:rFonts w:eastAsia="TimesNewRomanPSMT"/>
          <w:sz w:val="24"/>
          <w:szCs w:val="24"/>
          <w:lang w:eastAsia="en-US"/>
        </w:rPr>
        <w:t xml:space="preserve"> района Иркутской области на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eastAsia="TimesNewRomanPSMT"/>
          <w:sz w:val="24"/>
          <w:szCs w:val="24"/>
          <w:lang w:eastAsia="en-US"/>
        </w:rPr>
        <w:t>период 2016-2032 гг.</w:t>
      </w:r>
      <w:r w:rsidR="006F0051">
        <w:rPr>
          <w:rFonts w:eastAsia="TimesNewRomanPSMT"/>
          <w:sz w:val="24"/>
          <w:szCs w:val="24"/>
          <w:lang w:eastAsia="en-US"/>
        </w:rPr>
        <w:t>, утвержденную решением Думы муниципального образования «Ангарский» от 31.05.2016г. №3/79-дмо:</w:t>
      </w:r>
    </w:p>
    <w:p w:rsidR="006F0051" w:rsidRDefault="0099768F" w:rsidP="004F5F4D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>1.1. В</w:t>
      </w:r>
      <w:r w:rsidR="006F0051">
        <w:rPr>
          <w:rFonts w:eastAsia="TimesNewRomanPSMT"/>
          <w:sz w:val="24"/>
          <w:szCs w:val="24"/>
          <w:lang w:eastAsia="en-US"/>
        </w:rPr>
        <w:t xml:space="preserve"> раздел «Перечень мероприятий и целевых показателей» в таблицу 4.2. «Перечень мероприятий, направленных на развитие централизованных систем холодного водоснабжения МО «Ангарский», и предполагаемые сроки их реализации» включить мероприятие:</w:t>
      </w:r>
    </w:p>
    <w:p w:rsidR="006F0051" w:rsidRPr="007D3945" w:rsidRDefault="006F0051" w:rsidP="006F0051">
      <w:pPr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694"/>
        <w:gridCol w:w="743"/>
        <w:gridCol w:w="733"/>
        <w:gridCol w:w="743"/>
        <w:gridCol w:w="718"/>
        <w:gridCol w:w="733"/>
        <w:gridCol w:w="679"/>
        <w:gridCol w:w="1363"/>
      </w:tblGrid>
      <w:tr w:rsidR="006F0051" w:rsidTr="006F0051">
        <w:trPr>
          <w:trHeight w:hRule="exact" w:val="432"/>
        </w:trPr>
        <w:tc>
          <w:tcPr>
            <w:tcW w:w="1584" w:type="pct"/>
            <w:vMerge w:val="restar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Мероприятие</w:t>
            </w:r>
          </w:p>
        </w:tc>
        <w:tc>
          <w:tcPr>
            <w:tcW w:w="2689" w:type="pct"/>
            <w:gridSpan w:val="7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 xml:space="preserve">Первая очередь, 2016-2022 </w:t>
            </w:r>
            <w:proofErr w:type="spellStart"/>
            <w:proofErr w:type="gramStart"/>
            <w:r>
              <w:rPr>
                <w:rStyle w:val="115pt"/>
              </w:rPr>
              <w:t>гг</w:t>
            </w:r>
            <w:proofErr w:type="spellEnd"/>
            <w:proofErr w:type="gramEnd"/>
          </w:p>
        </w:tc>
        <w:tc>
          <w:tcPr>
            <w:tcW w:w="727" w:type="pct"/>
            <w:vMerge w:val="restar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"/>
              </w:rPr>
              <w:t>Расчетный срок, 2032</w:t>
            </w:r>
          </w:p>
        </w:tc>
      </w:tr>
      <w:tr w:rsidR="006F0051" w:rsidTr="006F0051">
        <w:trPr>
          <w:trHeight w:hRule="exact" w:val="501"/>
        </w:trPr>
        <w:tc>
          <w:tcPr>
            <w:tcW w:w="1584" w:type="pct"/>
            <w:vMerge/>
            <w:shd w:val="clear" w:color="auto" w:fill="FFFFFF"/>
          </w:tcPr>
          <w:p w:rsidR="006F0051" w:rsidRDefault="006F0051" w:rsidP="006F0051"/>
        </w:tc>
        <w:tc>
          <w:tcPr>
            <w:tcW w:w="370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2016 г.</w:t>
            </w:r>
          </w:p>
        </w:tc>
        <w:tc>
          <w:tcPr>
            <w:tcW w:w="396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2017 г.</w:t>
            </w:r>
          </w:p>
        </w:tc>
        <w:tc>
          <w:tcPr>
            <w:tcW w:w="391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2018 г.</w:t>
            </w:r>
          </w:p>
        </w:tc>
        <w:tc>
          <w:tcPr>
            <w:tcW w:w="396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2019 г.</w:t>
            </w:r>
          </w:p>
        </w:tc>
        <w:tc>
          <w:tcPr>
            <w:tcW w:w="383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2020 г.</w:t>
            </w:r>
          </w:p>
        </w:tc>
        <w:tc>
          <w:tcPr>
            <w:tcW w:w="391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2021 г.</w:t>
            </w:r>
          </w:p>
        </w:tc>
        <w:tc>
          <w:tcPr>
            <w:tcW w:w="361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"/>
              </w:rPr>
              <w:t>2022 г.</w:t>
            </w:r>
          </w:p>
        </w:tc>
        <w:tc>
          <w:tcPr>
            <w:tcW w:w="727" w:type="pct"/>
            <w:vMerge/>
            <w:shd w:val="clear" w:color="auto" w:fill="FFFFFF"/>
          </w:tcPr>
          <w:p w:rsidR="006F0051" w:rsidRDefault="006F0051" w:rsidP="006F0051"/>
        </w:tc>
      </w:tr>
      <w:tr w:rsidR="006F0051" w:rsidTr="006F0051">
        <w:trPr>
          <w:trHeight w:hRule="exact" w:val="1230"/>
        </w:trPr>
        <w:tc>
          <w:tcPr>
            <w:tcW w:w="1584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"/>
              </w:rPr>
              <w:t>Приобретение специализиро</w:t>
            </w:r>
            <w:r w:rsidR="009E5472">
              <w:rPr>
                <w:rStyle w:val="115pt"/>
              </w:rPr>
              <w:t>ванной техники для водоснабжения населения</w:t>
            </w:r>
            <w:r>
              <w:rPr>
                <w:rStyle w:val="115pt"/>
              </w:rPr>
              <w:t xml:space="preserve"> в </w:t>
            </w:r>
            <w:proofErr w:type="spellStart"/>
            <w:r>
              <w:rPr>
                <w:rStyle w:val="115pt"/>
              </w:rPr>
              <w:t>п</w:t>
            </w:r>
            <w:proofErr w:type="gramStart"/>
            <w:r>
              <w:rPr>
                <w:rStyle w:val="115pt"/>
              </w:rPr>
              <w:t>.Б</w:t>
            </w:r>
            <w:proofErr w:type="gramEnd"/>
            <w:r>
              <w:rPr>
                <w:rStyle w:val="115pt"/>
              </w:rPr>
              <w:t>ыково</w:t>
            </w:r>
            <w:proofErr w:type="spellEnd"/>
          </w:p>
        </w:tc>
        <w:tc>
          <w:tcPr>
            <w:tcW w:w="370" w:type="pct"/>
            <w:shd w:val="clear" w:color="auto" w:fill="FFFFFF"/>
          </w:tcPr>
          <w:p w:rsidR="006F0051" w:rsidRDefault="006F0051" w:rsidP="006F0051">
            <w:pPr>
              <w:pStyle w:val="3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396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  <w:tc>
          <w:tcPr>
            <w:tcW w:w="391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  <w:tc>
          <w:tcPr>
            <w:tcW w:w="396" w:type="pct"/>
            <w:shd w:val="clear" w:color="auto" w:fill="FFFFFF"/>
          </w:tcPr>
          <w:p w:rsidR="006F0051" w:rsidRDefault="005549AB" w:rsidP="006F0051">
            <w:pPr>
              <w:rPr>
                <w:sz w:val="10"/>
                <w:szCs w:val="10"/>
              </w:rPr>
            </w:pPr>
            <w:r>
              <w:rPr>
                <w:rStyle w:val="115pt"/>
              </w:rPr>
              <w:t>*</w:t>
            </w:r>
          </w:p>
        </w:tc>
        <w:tc>
          <w:tcPr>
            <w:tcW w:w="383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  <w:tc>
          <w:tcPr>
            <w:tcW w:w="391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  <w:tc>
          <w:tcPr>
            <w:tcW w:w="361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  <w:tc>
          <w:tcPr>
            <w:tcW w:w="727" w:type="pct"/>
            <w:shd w:val="clear" w:color="auto" w:fill="FFFFFF"/>
          </w:tcPr>
          <w:p w:rsidR="006F0051" w:rsidRDefault="006F0051" w:rsidP="006F0051">
            <w:pPr>
              <w:rPr>
                <w:sz w:val="10"/>
                <w:szCs w:val="10"/>
              </w:rPr>
            </w:pPr>
          </w:p>
        </w:tc>
      </w:tr>
    </w:tbl>
    <w:p w:rsidR="004F5F4D" w:rsidRDefault="004F5F4D" w:rsidP="004F5F4D">
      <w:pPr>
        <w:ind w:firstLine="709"/>
        <w:jc w:val="both"/>
        <w:rPr>
          <w:sz w:val="24"/>
          <w:szCs w:val="24"/>
        </w:rPr>
      </w:pPr>
    </w:p>
    <w:p w:rsidR="0099768F" w:rsidRDefault="0099768F" w:rsidP="0099768F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 xml:space="preserve">1.2. </w:t>
      </w:r>
      <w:r>
        <w:rPr>
          <w:rFonts w:eastAsia="TimesNewRomanPSMT"/>
          <w:sz w:val="24"/>
          <w:szCs w:val="24"/>
          <w:lang w:eastAsia="en-US"/>
        </w:rPr>
        <w:t xml:space="preserve">В раздел «Анализ фактических и плановых расходов на финансирование инвестиционных проектов» в таблицу 5.2. «Плановое финансирование мероприятий, направленных на развитие централизованных систем холодного водоснабжения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 включить мероприятие:</w:t>
      </w:r>
    </w:p>
    <w:p w:rsidR="00E56FD3" w:rsidRDefault="00E56FD3" w:rsidP="0099768F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</w:p>
    <w:p w:rsidR="0099768F" w:rsidRDefault="0099768F" w:rsidP="0099768F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694"/>
        <w:gridCol w:w="743"/>
        <w:gridCol w:w="733"/>
        <w:gridCol w:w="743"/>
        <w:gridCol w:w="718"/>
        <w:gridCol w:w="733"/>
        <w:gridCol w:w="679"/>
        <w:gridCol w:w="1363"/>
      </w:tblGrid>
      <w:tr w:rsidR="0099768F" w:rsidTr="006F6F55">
        <w:trPr>
          <w:trHeight w:hRule="exact" w:val="432"/>
        </w:trPr>
        <w:tc>
          <w:tcPr>
            <w:tcW w:w="1584" w:type="pct"/>
            <w:vMerge w:val="restar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lastRenderedPageBreak/>
              <w:t>Мероприятие</w:t>
            </w:r>
          </w:p>
        </w:tc>
        <w:tc>
          <w:tcPr>
            <w:tcW w:w="2689" w:type="pct"/>
            <w:gridSpan w:val="7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 xml:space="preserve">Первая очередь, 2016-2022 </w:t>
            </w:r>
            <w:proofErr w:type="spellStart"/>
            <w:proofErr w:type="gramStart"/>
            <w:r>
              <w:rPr>
                <w:rStyle w:val="115pt"/>
              </w:rPr>
              <w:t>гг</w:t>
            </w:r>
            <w:proofErr w:type="spellEnd"/>
            <w:proofErr w:type="gramEnd"/>
          </w:p>
        </w:tc>
        <w:tc>
          <w:tcPr>
            <w:tcW w:w="727" w:type="pct"/>
            <w:vMerge w:val="restar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"/>
              </w:rPr>
              <w:t>Расчетный срок, 2032</w:t>
            </w:r>
          </w:p>
        </w:tc>
      </w:tr>
      <w:tr w:rsidR="0099768F" w:rsidTr="006F6F55">
        <w:trPr>
          <w:trHeight w:hRule="exact" w:val="501"/>
        </w:trPr>
        <w:tc>
          <w:tcPr>
            <w:tcW w:w="1584" w:type="pct"/>
            <w:vMerge/>
            <w:shd w:val="clear" w:color="auto" w:fill="FFFFFF"/>
          </w:tcPr>
          <w:p w:rsidR="0099768F" w:rsidRDefault="0099768F" w:rsidP="006F6F55"/>
        </w:tc>
        <w:tc>
          <w:tcPr>
            <w:tcW w:w="370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2016 г.</w:t>
            </w:r>
          </w:p>
        </w:tc>
        <w:tc>
          <w:tcPr>
            <w:tcW w:w="396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2017 г.</w:t>
            </w:r>
          </w:p>
        </w:tc>
        <w:tc>
          <w:tcPr>
            <w:tcW w:w="391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2018 г.</w:t>
            </w:r>
          </w:p>
        </w:tc>
        <w:tc>
          <w:tcPr>
            <w:tcW w:w="396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2019 г.</w:t>
            </w:r>
          </w:p>
        </w:tc>
        <w:tc>
          <w:tcPr>
            <w:tcW w:w="383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2020 г.</w:t>
            </w:r>
          </w:p>
        </w:tc>
        <w:tc>
          <w:tcPr>
            <w:tcW w:w="391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"/>
              </w:rPr>
              <w:t>2021 г.</w:t>
            </w:r>
          </w:p>
        </w:tc>
        <w:tc>
          <w:tcPr>
            <w:tcW w:w="361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"/>
              </w:rPr>
              <w:t>2022 г.</w:t>
            </w:r>
          </w:p>
        </w:tc>
        <w:tc>
          <w:tcPr>
            <w:tcW w:w="727" w:type="pct"/>
            <w:vMerge/>
            <w:shd w:val="clear" w:color="auto" w:fill="FFFFFF"/>
          </w:tcPr>
          <w:p w:rsidR="0099768F" w:rsidRDefault="0099768F" w:rsidP="006F6F55"/>
        </w:tc>
      </w:tr>
      <w:tr w:rsidR="0099768F" w:rsidTr="006F6F55">
        <w:trPr>
          <w:trHeight w:hRule="exact" w:val="1230"/>
        </w:trPr>
        <w:tc>
          <w:tcPr>
            <w:tcW w:w="1584" w:type="pct"/>
            <w:shd w:val="clear" w:color="auto" w:fill="FFFFFF"/>
          </w:tcPr>
          <w:p w:rsidR="0099768F" w:rsidRDefault="0099768F" w:rsidP="009E5472">
            <w:pPr>
              <w:pStyle w:val="3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"/>
              </w:rPr>
              <w:t xml:space="preserve">Приобретение специализированной техники для </w:t>
            </w:r>
            <w:r w:rsidR="009E5472">
              <w:rPr>
                <w:rStyle w:val="115pt"/>
              </w:rPr>
              <w:t xml:space="preserve">водоснабжения населения </w:t>
            </w:r>
            <w:r>
              <w:rPr>
                <w:rStyle w:val="115pt"/>
              </w:rPr>
              <w:t xml:space="preserve">в </w:t>
            </w:r>
            <w:proofErr w:type="spellStart"/>
            <w:r>
              <w:rPr>
                <w:rStyle w:val="115pt"/>
              </w:rPr>
              <w:t>п</w:t>
            </w:r>
            <w:proofErr w:type="gramStart"/>
            <w:r>
              <w:rPr>
                <w:rStyle w:val="115pt"/>
              </w:rPr>
              <w:t>.Б</w:t>
            </w:r>
            <w:proofErr w:type="gramEnd"/>
            <w:r>
              <w:rPr>
                <w:rStyle w:val="115pt"/>
              </w:rPr>
              <w:t>ыково</w:t>
            </w:r>
            <w:proofErr w:type="spellEnd"/>
          </w:p>
        </w:tc>
        <w:tc>
          <w:tcPr>
            <w:tcW w:w="370" w:type="pct"/>
            <w:shd w:val="clear" w:color="auto" w:fill="FFFFFF"/>
          </w:tcPr>
          <w:p w:rsidR="0099768F" w:rsidRDefault="0099768F" w:rsidP="006F6F55">
            <w:pPr>
              <w:pStyle w:val="3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396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  <w:tc>
          <w:tcPr>
            <w:tcW w:w="391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  <w:tc>
          <w:tcPr>
            <w:tcW w:w="396" w:type="pct"/>
            <w:shd w:val="clear" w:color="auto" w:fill="FFFFFF"/>
          </w:tcPr>
          <w:p w:rsidR="005549AB" w:rsidRDefault="005549AB" w:rsidP="006F6F55">
            <w:pPr>
              <w:rPr>
                <w:sz w:val="23"/>
                <w:szCs w:val="23"/>
              </w:rPr>
            </w:pPr>
            <w:r>
              <w:rPr>
                <w:rStyle w:val="115pt"/>
              </w:rPr>
              <w:t>1400</w:t>
            </w:r>
          </w:p>
          <w:p w:rsidR="0099768F" w:rsidRPr="005549AB" w:rsidRDefault="0099768F" w:rsidP="006F6F55">
            <w:pPr>
              <w:rPr>
                <w:sz w:val="23"/>
                <w:szCs w:val="23"/>
              </w:rPr>
            </w:pPr>
          </w:p>
        </w:tc>
        <w:tc>
          <w:tcPr>
            <w:tcW w:w="383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  <w:tc>
          <w:tcPr>
            <w:tcW w:w="391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  <w:tc>
          <w:tcPr>
            <w:tcW w:w="361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  <w:tc>
          <w:tcPr>
            <w:tcW w:w="727" w:type="pct"/>
            <w:shd w:val="clear" w:color="auto" w:fill="FFFFFF"/>
          </w:tcPr>
          <w:p w:rsidR="0099768F" w:rsidRDefault="0099768F" w:rsidP="006F6F55">
            <w:pPr>
              <w:rPr>
                <w:sz w:val="10"/>
                <w:szCs w:val="10"/>
              </w:rPr>
            </w:pPr>
          </w:p>
        </w:tc>
      </w:tr>
    </w:tbl>
    <w:p w:rsidR="0099768F" w:rsidRDefault="0099768F" w:rsidP="0099768F">
      <w:pPr>
        <w:jc w:val="both"/>
        <w:rPr>
          <w:sz w:val="24"/>
          <w:szCs w:val="24"/>
        </w:rPr>
      </w:pPr>
    </w:p>
    <w:p w:rsidR="006F0051" w:rsidRPr="0075169A" w:rsidRDefault="006F0051" w:rsidP="006F0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69A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GoBack"/>
      <w:r w:rsidRPr="0075169A">
        <w:rPr>
          <w:rFonts w:ascii="Times New Roman" w:hAnsi="Times New Roman" w:cs="Times New Roman"/>
          <w:sz w:val="24"/>
          <w:szCs w:val="24"/>
        </w:rPr>
        <w:t>Опуб</w:t>
      </w:r>
      <w:r w:rsidR="009954DE">
        <w:rPr>
          <w:rFonts w:ascii="Times New Roman" w:hAnsi="Times New Roman" w:cs="Times New Roman"/>
          <w:sz w:val="24"/>
          <w:szCs w:val="24"/>
        </w:rPr>
        <w:t>ликовать настоящее решение</w:t>
      </w:r>
      <w:r w:rsidRPr="0075169A">
        <w:rPr>
          <w:rFonts w:ascii="Times New Roman" w:hAnsi="Times New Roman" w:cs="Times New Roman"/>
          <w:sz w:val="24"/>
          <w:szCs w:val="24"/>
        </w:rPr>
        <w:t xml:space="preserve"> в информационном печатном издании муниципального образования «Ангарский» «Ангарский вестник» и разместить на официальном сайте  муниципального образования «Ангарский» в информационно-телекоммуникационной сети «Интернет».</w:t>
      </w:r>
    </w:p>
    <w:bookmarkEnd w:id="0"/>
    <w:p w:rsidR="006F0051" w:rsidRDefault="006F0051" w:rsidP="006F005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оставляю за собой.</w:t>
      </w: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jc w:val="both"/>
        <w:rPr>
          <w:sz w:val="24"/>
          <w:szCs w:val="24"/>
        </w:rPr>
      </w:pPr>
    </w:p>
    <w:p w:rsidR="004F5F4D" w:rsidRDefault="004F5F4D" w:rsidP="004F5F4D">
      <w:pPr>
        <w:jc w:val="both"/>
        <w:rPr>
          <w:sz w:val="24"/>
          <w:szCs w:val="24"/>
        </w:rPr>
      </w:pPr>
    </w:p>
    <w:p w:rsidR="0099768F" w:rsidRDefault="0099768F" w:rsidP="004F5F4D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МО «Ангарский»,                            </w:t>
      </w:r>
    </w:p>
    <w:p w:rsidR="004F5F4D" w:rsidRDefault="0099768F" w:rsidP="004F5F4D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муниципального образования </w:t>
      </w:r>
      <w:r>
        <w:rPr>
          <w:sz w:val="24"/>
          <w:szCs w:val="24"/>
        </w:rPr>
        <w:t>«Ангарский»:</w:t>
      </w:r>
      <w:r w:rsidR="004F5F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</w:t>
      </w:r>
      <w:r w:rsidR="004F5F4D">
        <w:rPr>
          <w:sz w:val="24"/>
          <w:szCs w:val="24"/>
        </w:rPr>
        <w:t>Т.М. Середкина</w:t>
      </w:r>
    </w:p>
    <w:p w:rsidR="004F5F4D" w:rsidRDefault="004F5F4D" w:rsidP="004F5F4D"/>
    <w:p w:rsidR="004F5F4D" w:rsidRDefault="004F5F4D" w:rsidP="004F5F4D"/>
    <w:p w:rsidR="004F5F4D" w:rsidRDefault="004F5F4D" w:rsidP="004F5F4D"/>
    <w:p w:rsidR="00A5529F" w:rsidRDefault="00A5529F"/>
    <w:p w:rsidR="00791CF1" w:rsidRDefault="00791CF1"/>
    <w:sectPr w:rsidR="00791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3BDE"/>
    <w:multiLevelType w:val="multilevel"/>
    <w:tmpl w:val="F2E49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DE6"/>
    <w:rsid w:val="004F5F4D"/>
    <w:rsid w:val="005549AB"/>
    <w:rsid w:val="005D63A2"/>
    <w:rsid w:val="00646DE6"/>
    <w:rsid w:val="006F0051"/>
    <w:rsid w:val="00791CF1"/>
    <w:rsid w:val="009954DE"/>
    <w:rsid w:val="0099768F"/>
    <w:rsid w:val="009D04E3"/>
    <w:rsid w:val="009E5472"/>
    <w:rsid w:val="00A5529F"/>
    <w:rsid w:val="00E5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rsid w:val="006F005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3"/>
    <w:rsid w:val="006F005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6F0051"/>
    <w:pPr>
      <w:widowControl w:val="0"/>
      <w:shd w:val="clear" w:color="auto" w:fill="FFFFFF"/>
      <w:spacing w:before="6060" w:line="0" w:lineRule="atLeast"/>
      <w:ind w:hanging="700"/>
      <w:jc w:val="center"/>
    </w:pPr>
    <w:rPr>
      <w:sz w:val="27"/>
      <w:szCs w:val="27"/>
      <w:lang w:eastAsia="en-US"/>
    </w:rPr>
  </w:style>
  <w:style w:type="character" w:customStyle="1" w:styleId="a4">
    <w:name w:val="Колонтитул_"/>
    <w:basedOn w:val="a0"/>
    <w:rsid w:val="009976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"/>
    <w:basedOn w:val="a4"/>
    <w:rsid w:val="009976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Колонтитул + Полужирный;Курсив"/>
    <w:basedOn w:val="a4"/>
    <w:rsid w:val="009976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7">
    <w:name w:val="Колонтитул + Курсив"/>
    <w:basedOn w:val="a4"/>
    <w:rsid w:val="009976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">
    <w:name w:val="Заголовок №1_"/>
    <w:basedOn w:val="a0"/>
    <w:link w:val="10"/>
    <w:rsid w:val="009976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99768F"/>
    <w:pPr>
      <w:widowControl w:val="0"/>
      <w:shd w:val="clear" w:color="auto" w:fill="FFFFFF"/>
      <w:spacing w:after="420" w:line="326" w:lineRule="exact"/>
      <w:ind w:hanging="2080"/>
      <w:outlineLvl w:val="0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56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6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rsid w:val="006F005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3"/>
    <w:rsid w:val="006F005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6F0051"/>
    <w:pPr>
      <w:widowControl w:val="0"/>
      <w:shd w:val="clear" w:color="auto" w:fill="FFFFFF"/>
      <w:spacing w:before="6060" w:line="0" w:lineRule="atLeast"/>
      <w:ind w:hanging="700"/>
      <w:jc w:val="center"/>
    </w:pPr>
    <w:rPr>
      <w:sz w:val="27"/>
      <w:szCs w:val="27"/>
      <w:lang w:eastAsia="en-US"/>
    </w:rPr>
  </w:style>
  <w:style w:type="character" w:customStyle="1" w:styleId="a4">
    <w:name w:val="Колонтитул_"/>
    <w:basedOn w:val="a0"/>
    <w:rsid w:val="009976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"/>
    <w:basedOn w:val="a4"/>
    <w:rsid w:val="009976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Колонтитул + Полужирный;Курсив"/>
    <w:basedOn w:val="a4"/>
    <w:rsid w:val="009976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7">
    <w:name w:val="Колонтитул + Курсив"/>
    <w:basedOn w:val="a4"/>
    <w:rsid w:val="009976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">
    <w:name w:val="Заголовок №1_"/>
    <w:basedOn w:val="a0"/>
    <w:link w:val="10"/>
    <w:rsid w:val="009976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99768F"/>
    <w:pPr>
      <w:widowControl w:val="0"/>
      <w:shd w:val="clear" w:color="auto" w:fill="FFFFFF"/>
      <w:spacing w:after="420" w:line="326" w:lineRule="exact"/>
      <w:ind w:hanging="2080"/>
      <w:outlineLvl w:val="0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56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6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2018-03-28T08:22:00Z</cp:lastPrinted>
  <dcterms:created xsi:type="dcterms:W3CDTF">2018-03-20T07:42:00Z</dcterms:created>
  <dcterms:modified xsi:type="dcterms:W3CDTF">2020-04-24T03:43:00Z</dcterms:modified>
</cp:coreProperties>
</file>